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FB19" w14:textId="77777777" w:rsidR="00C222C4" w:rsidRPr="00C222C4" w:rsidRDefault="000F2438" w:rsidP="00C222C4">
      <w:pPr>
        <w:rPr>
          <w:rFonts w:eastAsia="Calibri"/>
          <w:sz w:val="22"/>
          <w:szCs w:val="22"/>
          <w:lang w:eastAsia="en-US"/>
        </w:rPr>
      </w:pPr>
      <w:r w:rsidRPr="00735D25">
        <w:rPr>
          <w:rFonts w:ascii="Arial" w:hAnsi="Arial" w:cs="Arial"/>
          <w:sz w:val="22"/>
          <w:szCs w:val="22"/>
        </w:rPr>
        <w:t xml:space="preserve">        </w:t>
      </w:r>
      <w:r w:rsidR="00C222C4" w:rsidRPr="00C222C4">
        <w:rPr>
          <w:rFonts w:eastAsia="Calibri"/>
          <w:sz w:val="22"/>
          <w:szCs w:val="22"/>
          <w:lang w:eastAsia="en-US"/>
        </w:rPr>
        <w:t xml:space="preserve">                              </w:t>
      </w:r>
      <w:r w:rsidR="00C222C4" w:rsidRPr="00C222C4">
        <w:rPr>
          <w:rFonts w:eastAsia="Calibri"/>
          <w:noProof/>
          <w:sz w:val="22"/>
          <w:szCs w:val="22"/>
        </w:rPr>
        <w:pict w14:anchorId="29407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.25pt;height:51.45pt;visibility:visible">
            <v:imagedata r:id="rId5" o:title=""/>
          </v:shape>
        </w:pict>
      </w:r>
      <w:r w:rsidR="00C222C4" w:rsidRPr="00C222C4">
        <w:rPr>
          <w:rFonts w:eastAsia="Calibri"/>
          <w:sz w:val="22"/>
          <w:szCs w:val="22"/>
          <w:lang w:eastAsia="en-US"/>
        </w:rPr>
        <w:t xml:space="preserve">   </w:t>
      </w:r>
    </w:p>
    <w:p w14:paraId="3565A455" w14:textId="77777777" w:rsidR="00C222C4" w:rsidRPr="00C222C4" w:rsidRDefault="00C222C4" w:rsidP="00C222C4">
      <w:pPr>
        <w:rPr>
          <w:rFonts w:eastAsia="Calibri"/>
          <w:b/>
          <w:sz w:val="20"/>
          <w:szCs w:val="22"/>
          <w:lang w:eastAsia="en-US"/>
        </w:rPr>
      </w:pPr>
      <w:r w:rsidRPr="00C222C4">
        <w:rPr>
          <w:rFonts w:eastAsia="Calibri"/>
          <w:sz w:val="20"/>
          <w:szCs w:val="22"/>
          <w:lang w:eastAsia="en-US"/>
        </w:rPr>
        <w:t xml:space="preserve">                     </w:t>
      </w:r>
      <w:r>
        <w:rPr>
          <w:rFonts w:eastAsia="Calibri"/>
          <w:sz w:val="20"/>
          <w:szCs w:val="22"/>
          <w:lang w:eastAsia="en-US"/>
        </w:rPr>
        <w:t xml:space="preserve">          </w:t>
      </w:r>
      <w:r w:rsidRPr="00C222C4">
        <w:rPr>
          <w:rFonts w:eastAsia="Calibri"/>
          <w:b/>
          <w:sz w:val="20"/>
          <w:szCs w:val="22"/>
          <w:lang w:eastAsia="en-US"/>
        </w:rPr>
        <w:t>REPUBLIKA HRVATSKA</w:t>
      </w:r>
      <w:r w:rsidRPr="00C222C4">
        <w:rPr>
          <w:rFonts w:eastAsia="Calibri"/>
          <w:b/>
          <w:sz w:val="20"/>
          <w:szCs w:val="22"/>
          <w:lang w:eastAsia="en-US"/>
        </w:rPr>
        <w:br/>
      </w:r>
      <w:r>
        <w:rPr>
          <w:rFonts w:eastAsia="Calibri"/>
          <w:b/>
          <w:sz w:val="20"/>
          <w:szCs w:val="22"/>
          <w:lang w:eastAsia="en-US"/>
        </w:rPr>
        <w:t xml:space="preserve">       </w:t>
      </w:r>
      <w:r w:rsidRPr="00C222C4">
        <w:rPr>
          <w:rFonts w:eastAsia="Calibri"/>
          <w:b/>
          <w:sz w:val="20"/>
          <w:szCs w:val="22"/>
          <w:lang w:eastAsia="en-US"/>
        </w:rPr>
        <w:t>ŠIBENSKO-KNINSKA ŽUPANIJA</w:t>
      </w:r>
    </w:p>
    <w:p w14:paraId="175E17D7" w14:textId="77777777" w:rsidR="00C222C4" w:rsidRDefault="00C222C4" w:rsidP="00C222C4">
      <w:pPr>
        <w:rPr>
          <w:rFonts w:eastAsia="Calibri"/>
          <w:b/>
          <w:sz w:val="22"/>
          <w:szCs w:val="22"/>
          <w:lang w:eastAsia="en-US"/>
        </w:rPr>
      </w:pPr>
      <w:r w:rsidRPr="00C222C4">
        <w:rPr>
          <w:b/>
          <w:noProof/>
          <w:szCs w:val="20"/>
          <w:lang w:val="en-US"/>
        </w:rPr>
        <w:pict w14:anchorId="2A2E2D0D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6" o:title="Slika na kojoj se prikazuje tekst, skeč, simbol, ukrasni isječci&#10;&#10;Opis je automatski generiran"/>
            <w10:wrap type="tight" side="right"/>
          </v:shape>
        </w:pict>
      </w:r>
      <w:r w:rsidRPr="00C222C4">
        <w:rPr>
          <w:rFonts w:eastAsia="Calibri"/>
          <w:b/>
          <w:sz w:val="22"/>
          <w:szCs w:val="22"/>
          <w:lang w:eastAsia="en-US"/>
        </w:rPr>
        <w:t xml:space="preserve">       </w:t>
      </w:r>
      <w:r>
        <w:rPr>
          <w:rFonts w:eastAsia="Calibri"/>
          <w:b/>
          <w:sz w:val="22"/>
          <w:szCs w:val="22"/>
          <w:lang w:eastAsia="en-US"/>
        </w:rPr>
        <w:t xml:space="preserve">         </w:t>
      </w:r>
      <w:r w:rsidRPr="00C222C4">
        <w:rPr>
          <w:rFonts w:eastAsia="Calibri"/>
          <w:b/>
          <w:sz w:val="22"/>
          <w:szCs w:val="22"/>
          <w:lang w:eastAsia="en-US"/>
        </w:rPr>
        <w:t>G R A D   Š I B E N I K</w:t>
      </w:r>
      <w:r w:rsidRPr="00C222C4">
        <w:rPr>
          <w:rFonts w:eastAsia="Calibri"/>
          <w:b/>
          <w:sz w:val="22"/>
          <w:szCs w:val="22"/>
          <w:lang w:eastAsia="en-US"/>
        </w:rPr>
        <w:br/>
        <w:t xml:space="preserve">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</w:t>
      </w:r>
      <w:r w:rsidRPr="00C222C4">
        <w:rPr>
          <w:rFonts w:eastAsia="Calibri"/>
          <w:b/>
          <w:sz w:val="22"/>
          <w:szCs w:val="22"/>
          <w:lang w:eastAsia="en-US"/>
        </w:rPr>
        <w:t>Gradonačelnik</w:t>
      </w:r>
    </w:p>
    <w:p w14:paraId="0FC5471C" w14:textId="77777777" w:rsidR="00C222C4" w:rsidRPr="00C222C4" w:rsidRDefault="00C222C4" w:rsidP="00C222C4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C222C4">
        <w:rPr>
          <w:rFonts w:eastAsia="Calibri"/>
          <w:b/>
          <w:sz w:val="22"/>
          <w:szCs w:val="22"/>
          <w:lang w:eastAsia="en-US"/>
        </w:rPr>
        <w:t>Povjerenstvo za provedbu natječajnog  postupka</w:t>
      </w:r>
    </w:p>
    <w:p w14:paraId="1E45B2E6" w14:textId="77777777" w:rsidR="00C222C4" w:rsidRPr="00C222C4" w:rsidRDefault="00C222C4" w:rsidP="00C222C4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72ECDE18" w14:textId="77777777" w:rsidR="00C222C4" w:rsidRPr="00C222C4" w:rsidRDefault="00C222C4" w:rsidP="00C222C4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041135EF" w14:textId="77777777" w:rsidR="00C222C4" w:rsidRPr="00C222C4" w:rsidRDefault="00C222C4" w:rsidP="00C222C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222C4">
        <w:rPr>
          <w:szCs w:val="20"/>
          <w:lang w:val="es-AR"/>
        </w:rPr>
        <w:t>KLASA</w:t>
      </w:r>
      <w:r w:rsidRPr="00C222C4">
        <w:rPr>
          <w:szCs w:val="20"/>
        </w:rPr>
        <w:t>: 112-02/25-01/10</w:t>
      </w:r>
    </w:p>
    <w:p w14:paraId="234EC501" w14:textId="77777777" w:rsidR="00C222C4" w:rsidRPr="00C222C4" w:rsidRDefault="00C222C4" w:rsidP="00C222C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222C4">
        <w:rPr>
          <w:szCs w:val="20"/>
          <w:lang w:val="en-US"/>
        </w:rPr>
        <w:t>URBROJ</w:t>
      </w:r>
      <w:r w:rsidRPr="00C222C4">
        <w:rPr>
          <w:szCs w:val="20"/>
        </w:rPr>
        <w:t>: 2182-1-02-25-2</w:t>
      </w:r>
    </w:p>
    <w:p w14:paraId="1FE86D2A" w14:textId="77777777" w:rsidR="00C222C4" w:rsidRPr="00C222C4" w:rsidRDefault="00C222C4" w:rsidP="00C222C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0CB4">
        <w:rPr>
          <w:szCs w:val="20"/>
        </w:rPr>
        <w:t>Šibenik, 9. srpnja 2025.</w:t>
      </w:r>
    </w:p>
    <w:p w14:paraId="32B0A7C5" w14:textId="77777777" w:rsidR="00C222C4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</w:t>
      </w:r>
    </w:p>
    <w:p w14:paraId="3E20FD4B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12A20017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6BEA1DA9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0F80DC27" w14:textId="77777777" w:rsidR="00730E83" w:rsidRDefault="00710E76" w:rsidP="00C56DD9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 xml:space="preserve">za </w:t>
      </w:r>
      <w:r w:rsidR="00C56DD9">
        <w:rPr>
          <w:b/>
          <w:sz w:val="32"/>
          <w:szCs w:val="32"/>
        </w:rPr>
        <w:t>imenovanje</w:t>
      </w:r>
      <w:r w:rsidR="00A2103A" w:rsidRPr="00A2103A">
        <w:rPr>
          <w:b/>
          <w:sz w:val="32"/>
          <w:szCs w:val="32"/>
        </w:rPr>
        <w:t xml:space="preserve"> </w:t>
      </w:r>
      <w:r w:rsidR="00A15C92">
        <w:rPr>
          <w:rStyle w:val="bold"/>
          <w:b/>
          <w:sz w:val="32"/>
          <w:szCs w:val="32"/>
        </w:rPr>
        <w:t xml:space="preserve">pročelnika Upravnog odjela za </w:t>
      </w:r>
      <w:r w:rsidR="00C222C4">
        <w:rPr>
          <w:rStyle w:val="bold"/>
          <w:b/>
          <w:sz w:val="32"/>
          <w:szCs w:val="32"/>
        </w:rPr>
        <w:t>gospodarstvo, poduzetništvo i razvoj</w:t>
      </w:r>
    </w:p>
    <w:p w14:paraId="5D8A6C1A" w14:textId="77777777" w:rsidR="00102DB0" w:rsidRDefault="00102DB0" w:rsidP="00C56DD9">
      <w:pPr>
        <w:jc w:val="center"/>
        <w:rPr>
          <w:b/>
          <w:sz w:val="32"/>
          <w:szCs w:val="32"/>
        </w:rPr>
      </w:pPr>
    </w:p>
    <w:p w14:paraId="22621A88" w14:textId="77777777" w:rsidR="00102DB0" w:rsidRPr="00A2103A" w:rsidRDefault="00102DB0" w:rsidP="00C56DD9">
      <w:pPr>
        <w:jc w:val="center"/>
        <w:rPr>
          <w:b/>
          <w:sz w:val="32"/>
          <w:szCs w:val="32"/>
        </w:rPr>
      </w:pPr>
    </w:p>
    <w:p w14:paraId="28A09B44" w14:textId="77777777" w:rsidR="004D6FD3" w:rsidRPr="00E81FDC" w:rsidRDefault="004D6FD3" w:rsidP="00E81FDC">
      <w:pPr>
        <w:jc w:val="both"/>
      </w:pPr>
    </w:p>
    <w:p w14:paraId="34713A99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C56DD9">
        <w:t xml:space="preserve"> </w:t>
      </w:r>
      <w:r w:rsidR="00344CDD" w:rsidRPr="00E81FDC">
        <w:t xml:space="preserve">- </w:t>
      </w:r>
      <w:r w:rsidR="00A15C92">
        <w:t>gradonačelnik Grada Šibenika</w:t>
      </w:r>
      <w:r w:rsidR="0037365A">
        <w:t xml:space="preserve"> raspisa</w:t>
      </w:r>
      <w:r w:rsidR="00A15C92">
        <w:t>o</w:t>
      </w:r>
      <w:r w:rsidR="00344CDD" w:rsidRPr="00E81FDC">
        <w:t xml:space="preserve"> je natječaj za </w:t>
      </w:r>
      <w:r w:rsidR="00C56DD9">
        <w:t>imenovanje</w:t>
      </w:r>
      <w:r w:rsidR="00DE6A3E" w:rsidRPr="00E81FDC">
        <w:t xml:space="preserve"> </w:t>
      </w:r>
      <w:r w:rsidR="00A15C92">
        <w:rPr>
          <w:rStyle w:val="bold"/>
        </w:rPr>
        <w:t xml:space="preserve">pročelnika Upravnog odjela za </w:t>
      </w:r>
      <w:r w:rsidR="00C222C4" w:rsidRPr="00C222C4">
        <w:rPr>
          <w:rStyle w:val="bold"/>
        </w:rPr>
        <w:t>gospodarstvo, poduzetništvo i razvoj</w:t>
      </w:r>
      <w:r w:rsidR="00EB6E85" w:rsidRPr="00E81FDC">
        <w:t>.</w:t>
      </w:r>
    </w:p>
    <w:p w14:paraId="76E1D094" w14:textId="77777777" w:rsidR="00D742EA" w:rsidRPr="0030740A" w:rsidRDefault="00A7151E" w:rsidP="00FB5ABE">
      <w:pPr>
        <w:jc w:val="both"/>
      </w:pPr>
      <w:r>
        <w:tab/>
      </w:r>
      <w:r w:rsidR="00344CDD">
        <w:t>Natječaj je objav</w:t>
      </w:r>
      <w:r w:rsidR="00F07BB6">
        <w:t xml:space="preserve">ljen u “Narodnim novinama” broj </w:t>
      </w:r>
      <w:r w:rsidR="003C6C5E">
        <w:t>100/25</w:t>
      </w:r>
      <w:r w:rsidR="000D3036" w:rsidRPr="0030740A">
        <w:t>,</w:t>
      </w:r>
      <w:r w:rsidR="00344CDD" w:rsidRPr="0030740A">
        <w:t xml:space="preserve"> </w:t>
      </w:r>
      <w:r w:rsidR="000D3036" w:rsidRPr="0030740A">
        <w:t>da</w:t>
      </w:r>
      <w:r w:rsidR="000D3036" w:rsidRPr="00CE0CB4">
        <w:t>na</w:t>
      </w:r>
      <w:r w:rsidR="007946E1" w:rsidRPr="00CE0CB4">
        <w:t xml:space="preserve"> </w:t>
      </w:r>
      <w:r w:rsidR="00C222C4" w:rsidRPr="00CE0CB4">
        <w:t>9</w:t>
      </w:r>
      <w:r w:rsidR="007946E1" w:rsidRPr="00CE0CB4">
        <w:t xml:space="preserve">. </w:t>
      </w:r>
      <w:r w:rsidR="00C222C4" w:rsidRPr="00CE0CB4">
        <w:t>srpnja</w:t>
      </w:r>
      <w:r w:rsidR="00C222C4">
        <w:t xml:space="preserve"> </w:t>
      </w:r>
      <w:r w:rsidR="00EB6E85" w:rsidRPr="0030740A">
        <w:t>20</w:t>
      </w:r>
      <w:r w:rsidR="005A2624">
        <w:t>2</w:t>
      </w:r>
      <w:r w:rsidR="00C222C4">
        <w:t>5</w:t>
      </w:r>
      <w:r w:rsidR="00344CDD" w:rsidRPr="0030740A">
        <w:t>.</w:t>
      </w:r>
      <w:r w:rsidR="000D3036" w:rsidRPr="0030740A">
        <w:t xml:space="preserve"> godine.</w:t>
      </w:r>
      <w:r w:rsidR="00344CDD" w:rsidRPr="0030740A">
        <w:t xml:space="preserve"> </w:t>
      </w:r>
    </w:p>
    <w:p w14:paraId="500BA52A" w14:textId="77777777" w:rsidR="004D6FD3" w:rsidRDefault="00A7151E" w:rsidP="00102DB0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>od 8 dana od dana objave natječaja.</w:t>
      </w:r>
      <w:r w:rsidR="00344CDD">
        <w:br/>
        <w:t xml:space="preserve">Informacije o natječaju mogu se dobiti u  </w:t>
      </w:r>
      <w:r w:rsidR="00100399">
        <w:t xml:space="preserve">Službi </w:t>
      </w:r>
      <w:r w:rsidR="007B685A">
        <w:t>Tajništv</w:t>
      </w:r>
      <w:r w:rsidR="00100399">
        <w:t>a</w:t>
      </w:r>
      <w:r w:rsidR="007B685A">
        <w:t xml:space="preserve"> Grada Šibenika</w:t>
      </w:r>
      <w:r w:rsidR="00344CDD">
        <w:t xml:space="preserve">, na adresi </w:t>
      </w:r>
      <w:r w:rsidR="007B685A">
        <w:t>Trg palih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69CC2F92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730E83">
        <w:t xml:space="preserve">, </w:t>
      </w:r>
      <w:r w:rsidR="00D33575">
        <w:t>61/11</w:t>
      </w:r>
      <w:r w:rsidR="005A2624">
        <w:t xml:space="preserve">, </w:t>
      </w:r>
      <w:r w:rsidR="00730E83">
        <w:t>4/18</w:t>
      </w:r>
      <w:r w:rsidR="005A2624">
        <w:t>, 96/18</w:t>
      </w:r>
      <w:r w:rsidR="00C222C4">
        <w:t xml:space="preserve">, </w:t>
      </w:r>
      <w:r w:rsidR="005A2624">
        <w:t xml:space="preserve"> 112/19</w:t>
      </w:r>
      <w:r w:rsidR="00C222C4">
        <w:t xml:space="preserve"> i 17/25</w:t>
      </w:r>
      <w:r w:rsidR="00F63787">
        <w:t>) i raspisanog</w:t>
      </w:r>
      <w:r>
        <w:t xml:space="preserve"> natječaja u </w:t>
      </w:r>
      <w:r w:rsidR="00891CA4">
        <w:t>„</w:t>
      </w:r>
      <w:r>
        <w:t xml:space="preserve">Narodnim </w:t>
      </w:r>
      <w:r w:rsidRPr="00CE0CB4">
        <w:t>novinama</w:t>
      </w:r>
      <w:r w:rsidR="00891CA4" w:rsidRPr="00CE0CB4">
        <w:t>“</w:t>
      </w:r>
      <w:r w:rsidRPr="00CE0CB4">
        <w:t xml:space="preserve"> od </w:t>
      </w:r>
      <w:r w:rsidR="00C222C4" w:rsidRPr="00CE0CB4">
        <w:t>9</w:t>
      </w:r>
      <w:r w:rsidR="007946E1" w:rsidRPr="00CE0CB4">
        <w:t>.</w:t>
      </w:r>
      <w:r w:rsidR="002E4EAC" w:rsidRPr="00CE0CB4">
        <w:t xml:space="preserve"> </w:t>
      </w:r>
      <w:r w:rsidR="00C222C4" w:rsidRPr="00CE0CB4">
        <w:t>srpnja</w:t>
      </w:r>
      <w:r w:rsidR="00730E83" w:rsidRPr="00CE0CB4">
        <w:t xml:space="preserve"> </w:t>
      </w:r>
      <w:r w:rsidR="000D5EE5" w:rsidRPr="00CE0CB4">
        <w:t>20</w:t>
      </w:r>
      <w:r w:rsidR="005A2624" w:rsidRPr="00CE0CB4">
        <w:t>2</w:t>
      </w:r>
      <w:r w:rsidR="00C222C4" w:rsidRPr="00CE0CB4">
        <w:t>5</w:t>
      </w:r>
      <w:r>
        <w:t xml:space="preserve">. godine, Grad </w:t>
      </w:r>
      <w:r w:rsidR="007B685A">
        <w:t>Šibenik</w:t>
      </w:r>
      <w:r>
        <w:t xml:space="preserve"> obavještava kandidate:</w:t>
      </w:r>
    </w:p>
    <w:p w14:paraId="5949E2C8" w14:textId="77777777" w:rsidR="00250EC0" w:rsidRDefault="00344CDD" w:rsidP="00453A6E">
      <w:pPr>
        <w:jc w:val="both"/>
      </w:pPr>
      <w:r>
        <w:t>  </w:t>
      </w:r>
    </w:p>
    <w:p w14:paraId="028DFE55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1C62B708" w14:textId="77777777" w:rsidR="004D6FD3" w:rsidRDefault="006256C9" w:rsidP="00453A6E">
      <w:pPr>
        <w:jc w:val="both"/>
      </w:pPr>
      <w:r>
        <w:tab/>
      </w:r>
      <w:r w:rsidR="00344CDD">
        <w:t> </w:t>
      </w:r>
    </w:p>
    <w:p w14:paraId="12147192" w14:textId="77777777" w:rsidR="004D6FD3" w:rsidRPr="003E61E8" w:rsidRDefault="00A15C92" w:rsidP="000C31DF">
      <w:pPr>
        <w:rPr>
          <w:b/>
        </w:rPr>
      </w:pPr>
      <w:r>
        <w:rPr>
          <w:b/>
        </w:rPr>
        <w:t xml:space="preserve">Pročelnik Upravnog odjela za </w:t>
      </w:r>
      <w:r w:rsidR="00C222C4">
        <w:rPr>
          <w:b/>
        </w:rPr>
        <w:t>gospodarstvo, poduzetništvo i razvoj</w:t>
      </w:r>
    </w:p>
    <w:p w14:paraId="3555B958" w14:textId="77777777" w:rsidR="001F1229" w:rsidRDefault="00FB2C98" w:rsidP="00FB2C98">
      <w:pPr>
        <w:jc w:val="both"/>
      </w:pPr>
      <w:r w:rsidRPr="00FB2C98">
        <w:rPr>
          <w:color w:val="000000"/>
        </w:rPr>
        <w:t xml:space="preserve">Osnovnu bruto plaću radnog mjesta </w:t>
      </w:r>
      <w:r>
        <w:rPr>
          <w:color w:val="000000"/>
        </w:rPr>
        <w:t xml:space="preserve">pročelnik Upravnog odjela za </w:t>
      </w:r>
      <w:r w:rsidR="00C222C4">
        <w:rPr>
          <w:color w:val="000000"/>
        </w:rPr>
        <w:t xml:space="preserve">gospodarstvo, poduzetništvo i razvoj </w:t>
      </w:r>
      <w:r w:rsidRPr="00FB2C98">
        <w:rPr>
          <w:color w:val="000000"/>
        </w:rPr>
        <w:t>sačinjava umnožak koeficijenta radnog mjesta (</w:t>
      </w:r>
      <w:r>
        <w:rPr>
          <w:color w:val="000000"/>
        </w:rPr>
        <w:t>4</w:t>
      </w:r>
      <w:r w:rsidRPr="00FB2C98">
        <w:rPr>
          <w:color w:val="000000"/>
        </w:rPr>
        <w:t>,</w:t>
      </w:r>
      <w:r w:rsidR="00C222C4">
        <w:rPr>
          <w:color w:val="000000"/>
        </w:rPr>
        <w:t>50</w:t>
      </w:r>
      <w:r w:rsidRPr="00FB2C98">
        <w:rPr>
          <w:color w:val="000000"/>
        </w:rPr>
        <w:t xml:space="preserve">) i osnovice koja iznosi </w:t>
      </w:r>
      <w:r w:rsidR="00C222C4">
        <w:rPr>
          <w:color w:val="000000"/>
        </w:rPr>
        <w:t>821 euro.</w:t>
      </w:r>
      <w:r w:rsidRPr="00FB2C98">
        <w:rPr>
          <w:color w:val="000000"/>
        </w:rPr>
        <w:t xml:space="preserve"> Za svaku godinu radnog staža plaća se uvećava za 0,5%.</w:t>
      </w:r>
    </w:p>
    <w:p w14:paraId="34B42D80" w14:textId="77777777" w:rsidR="00C222C4" w:rsidRDefault="00C222C4" w:rsidP="000350B4">
      <w:pPr>
        <w:rPr>
          <w:b/>
        </w:rPr>
      </w:pPr>
    </w:p>
    <w:p w14:paraId="7F425ABE" w14:textId="77777777" w:rsidR="000350B4" w:rsidRPr="00A2071F" w:rsidRDefault="00344CDD" w:rsidP="000350B4">
      <w:pPr>
        <w:rPr>
          <w:b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>
        <w:br/>
        <w:t>      </w:t>
      </w:r>
      <w:r>
        <w:br/>
      </w:r>
      <w:r w:rsidR="00A15C92">
        <w:rPr>
          <w:b/>
        </w:rPr>
        <w:t xml:space="preserve">Pročelnik Upravnog odjela za </w:t>
      </w:r>
      <w:r w:rsidR="00C222C4">
        <w:rPr>
          <w:b/>
        </w:rPr>
        <w:t>gospodarstvo, poduzetništvo i razvoj</w:t>
      </w:r>
    </w:p>
    <w:p w14:paraId="2FA023A9" w14:textId="77777777" w:rsidR="008E2CEF" w:rsidRDefault="00A52662" w:rsidP="00C222C4">
      <w:pPr>
        <w:autoSpaceDE w:val="0"/>
        <w:autoSpaceDN w:val="0"/>
        <w:adjustRightInd w:val="0"/>
        <w:jc w:val="both"/>
      </w:pPr>
      <w:r>
        <w:t>R</w:t>
      </w:r>
      <w:r w:rsidR="00C222C4">
        <w:t xml:space="preserve">ukovodi Upravnim odjelom i nadzire rad ustrojstvenih jedinica u sastavu odjela, predstavlja Upravni odjel, organizira i usklađuje rad Upravnog odjela, raspoređuje i usklađuje obavljanje poslova u Odjelu, saziva i vodi stručne kolegije, poduzima mjere za unapređivanja rada odjela kroz primjenu kadrovskih i organizacijskih rješenja i suradnju s drugim upravnim tijelima. </w:t>
      </w:r>
      <w:r w:rsidR="00C222C4">
        <w:lastRenderedPageBreak/>
        <w:t>Nadzire zakonitost i pravovremenost obavljanja poslova i zadaća iz nadležnosti Odjela, osigurava suradnju Odjela s drugim upravnim tijelima, tijelima državne uprave, tijelima drugih jedinica lokalne, područne (regionalne) samouprave, te pravnim osobama kojima je Grad Šibenik osnivač ili u kojima ima udjele, te s drugim pravnim osobama s javnim ovlastima. Usklađuje, priprema i izrađuje prijedloge programa i financijskih planova iz djelokruga rada Odjela, te prati i nadzire izvršavanje proračuna iz djelokruga Odjela, predlaže gradonačelniku nacrte i prijedloge općih i pojedinačnih akata iz djelokruga Odjela i supotpisuje akte iz djelokruga Odjela koje donosi gradonačelnik, rješava u upravnim i neupravnim stvarima iz djelokruga Odjela u vezi prava i obveza službenika Odjela, poduzima mjere za utvrđivanje odgovornosti za povrede službene dužnosti određene zakonom</w:t>
      </w:r>
      <w:r w:rsidR="002A7E0D">
        <w:t>. V</w:t>
      </w:r>
      <w:r w:rsidR="00C222C4">
        <w:t>odi računa o odgovarajućem razdvajanju funkcija između PTOO i korisnika ITU mehanizma na razini Odjela te poduzima sve potrebne radnje u svrhu osiguranja istog, uključujući i odgovarajuće izuzimanje iz postupanja u okviru kojih je Grad istovremeno PTOO i korisnik ITU mehanizma</w:t>
      </w:r>
      <w:r w:rsidR="002A7E0D">
        <w:t>. N</w:t>
      </w:r>
      <w:r w:rsidR="00C222C4">
        <w:t>eposredno rukovodi službenicima koji su raspoređeni izvan odsjeka, obavlja druge srodne poslove po smjernicama izvršnog tijela</w:t>
      </w:r>
      <w:r w:rsidR="000350B4" w:rsidRPr="000350B4">
        <w:tab/>
      </w:r>
    </w:p>
    <w:p w14:paraId="2D84CEF5" w14:textId="77777777" w:rsidR="00730E83" w:rsidRPr="00A15C92" w:rsidRDefault="00730E83" w:rsidP="00730E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044832" w14:textId="77777777" w:rsidR="005479CE" w:rsidRDefault="005479CE" w:rsidP="005479CE">
      <w:pPr>
        <w:jc w:val="both"/>
      </w:pPr>
      <w:r w:rsidRPr="003E61E8">
        <w:rPr>
          <w:b/>
          <w:bCs/>
        </w:rPr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4E529309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50DF9730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2CB7DAE4" w14:textId="77777777" w:rsidR="005479CE" w:rsidRDefault="005479CE" w:rsidP="000C31DF">
      <w:pPr>
        <w:rPr>
          <w:b/>
        </w:rPr>
      </w:pPr>
    </w:p>
    <w:p w14:paraId="24551720" w14:textId="77777777"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6F64E63D" w14:textId="77777777" w:rsidR="000B469A" w:rsidRDefault="000B469A" w:rsidP="00F9699F">
      <w:pPr>
        <w:rPr>
          <w:b/>
        </w:rPr>
      </w:pPr>
      <w:r>
        <w:br/>
      </w:r>
      <w:r w:rsidR="00730E83">
        <w:rPr>
          <w:b/>
        </w:rPr>
        <w:t xml:space="preserve">Pročelnik Upravnog odjela za </w:t>
      </w:r>
      <w:r w:rsidR="00C222C4">
        <w:rPr>
          <w:b/>
        </w:rPr>
        <w:t>gospodarstvo, poduzetništvo i razvoj</w:t>
      </w:r>
    </w:p>
    <w:p w14:paraId="0CE1942B" w14:textId="77777777" w:rsidR="00730E83" w:rsidRDefault="003C0C38" w:rsidP="00730E83">
      <w:r>
        <w:t xml:space="preserve">      </w:t>
      </w:r>
      <w:r>
        <w:tab/>
      </w:r>
    </w:p>
    <w:p w14:paraId="44FDFF93" w14:textId="77777777" w:rsidR="000F21DC" w:rsidRPr="0034667A" w:rsidRDefault="000F21DC" w:rsidP="00102DB0">
      <w:r>
        <w:tab/>
      </w:r>
      <w:r w:rsidRPr="0034667A">
        <w:t>- Ustav Republike Hrvatske (</w:t>
      </w:r>
      <w:r w:rsidR="00C222C4">
        <w:t xml:space="preserve">NN, </w:t>
      </w:r>
      <w:r w:rsidRPr="0034667A">
        <w:t xml:space="preserve">broj </w:t>
      </w:r>
      <w:r w:rsidR="00725442" w:rsidRPr="0034667A">
        <w:t xml:space="preserve">56/90, 135/97, </w:t>
      </w:r>
      <w:r w:rsidRPr="0034667A">
        <w:t xml:space="preserve">8/98, 113/00,   </w:t>
      </w:r>
    </w:p>
    <w:p w14:paraId="5F428EF4" w14:textId="77777777" w:rsidR="000F21DC" w:rsidRPr="0034667A" w:rsidRDefault="000F21DC" w:rsidP="00102DB0">
      <w:r w:rsidRPr="0034667A">
        <w:t xml:space="preserve">              124/00, 28/01, 41/01, 55/01, 76/10, 85/10, 5/14)</w:t>
      </w:r>
    </w:p>
    <w:p w14:paraId="17731DB4" w14:textId="77777777" w:rsidR="00250EC0" w:rsidRPr="0034667A" w:rsidRDefault="00730E83" w:rsidP="00102DB0">
      <w:pPr>
        <w:ind w:right="-284"/>
      </w:pPr>
      <w:r w:rsidRPr="0034667A">
        <w:tab/>
        <w:t xml:space="preserve">- </w:t>
      </w:r>
      <w:hyperlink r:id="rId8" w:history="1">
        <w:r w:rsidRPr="0034667A">
          <w:rPr>
            <w:rStyle w:val="Hiperveza"/>
            <w:color w:val="auto"/>
            <w:u w:val="none"/>
          </w:rPr>
          <w:t>Statut</w:t>
        </w:r>
      </w:hyperlink>
      <w:r w:rsidRPr="0034667A">
        <w:t xml:space="preserve"> Grada Šibenika („Službeni glasnik Gra</w:t>
      </w:r>
      <w:r w:rsidR="00525FEE" w:rsidRPr="0034667A">
        <w:t xml:space="preserve">da Šibenika“, </w:t>
      </w:r>
      <w:r w:rsidR="00250EC0" w:rsidRPr="0034667A">
        <w:t xml:space="preserve">broj </w:t>
      </w:r>
      <w:r w:rsidR="00A577ED">
        <w:t>2/21</w:t>
      </w:r>
      <w:r w:rsidR="00250EC0" w:rsidRPr="0034667A">
        <w:t>)</w:t>
      </w:r>
    </w:p>
    <w:p w14:paraId="36474DEB" w14:textId="77777777" w:rsidR="00A577ED" w:rsidRDefault="00730E83" w:rsidP="00102DB0">
      <w:r w:rsidRPr="0034667A">
        <w:tab/>
        <w:t xml:space="preserve">- </w:t>
      </w:r>
      <w:r w:rsidR="00A577ED">
        <w:t xml:space="preserve">Zakon o lokalnoj i područnoj ( regionalnoj) samoupravi (NN 33/01, 60/01, 129/05, </w:t>
      </w:r>
    </w:p>
    <w:p w14:paraId="68850DCE" w14:textId="77777777" w:rsidR="00A577ED" w:rsidRDefault="00A577ED" w:rsidP="00102DB0">
      <w:r>
        <w:t xml:space="preserve">              109/07, 125/08, 36/09, 36/09, 150/11, 144/12, 19/13 - pročišćeni tekst, 137/15 –</w:t>
      </w:r>
    </w:p>
    <w:p w14:paraId="536F8515" w14:textId="77777777" w:rsidR="00100399" w:rsidRDefault="00A577ED" w:rsidP="00100399">
      <w:pPr>
        <w:ind w:left="567" w:hanging="567"/>
      </w:pPr>
      <w:r>
        <w:t xml:space="preserve">              </w:t>
      </w:r>
      <w:r w:rsidRPr="00A577ED">
        <w:t>ispravak, 123/17, 98/19 i 144/20)</w:t>
      </w:r>
      <w:r w:rsidR="00730E83" w:rsidRPr="0034667A">
        <w:br/>
      </w:r>
      <w:r w:rsidR="00730E83" w:rsidRPr="0034667A">
        <w:tab/>
      </w:r>
      <w:r w:rsidR="00730E83" w:rsidRPr="00100399">
        <w:t xml:space="preserve">- </w:t>
      </w:r>
      <w:r w:rsidR="000F21DC" w:rsidRPr="00100399">
        <w:t xml:space="preserve">Zakon o </w:t>
      </w:r>
      <w:r w:rsidR="00C222C4" w:rsidRPr="00100399">
        <w:t>trgovačkim društvima</w:t>
      </w:r>
      <w:r w:rsidR="000F21DC" w:rsidRPr="00100399">
        <w:t xml:space="preserve"> (</w:t>
      </w:r>
      <w:r w:rsidR="00C222C4" w:rsidRPr="00100399">
        <w:t>NN</w:t>
      </w:r>
      <w:r w:rsidR="000F21DC" w:rsidRPr="00100399">
        <w:t xml:space="preserve">, broj </w:t>
      </w:r>
      <w:r w:rsidR="00100399" w:rsidRPr="00100399">
        <w:t xml:space="preserve">111/93, 34/199, 121/99, 52/00, 118/03,      </w:t>
      </w:r>
    </w:p>
    <w:p w14:paraId="78514A05" w14:textId="77777777" w:rsidR="00100399" w:rsidRDefault="00100399" w:rsidP="00100399">
      <w:pPr>
        <w:ind w:left="567" w:hanging="567"/>
      </w:pPr>
      <w:r>
        <w:t xml:space="preserve">              </w:t>
      </w:r>
      <w:r w:rsidRPr="00100399">
        <w:t>107/07, 146/08, 137/09, 125/11, 152/11, 111/12, 68/13, 110/15, 40/19, 34/22,</w:t>
      </w:r>
      <w:r>
        <w:t xml:space="preserve">  </w:t>
      </w:r>
    </w:p>
    <w:p w14:paraId="6191A863" w14:textId="77777777" w:rsidR="00100399" w:rsidRDefault="00100399" w:rsidP="00100399">
      <w:pPr>
        <w:ind w:left="567" w:hanging="567"/>
      </w:pPr>
      <w:r>
        <w:t xml:space="preserve">              </w:t>
      </w:r>
      <w:r w:rsidRPr="00100399">
        <w:t>114/22,</w:t>
      </w:r>
      <w:r>
        <w:t xml:space="preserve"> 18/25, 130/23 i 136/24)</w:t>
      </w:r>
    </w:p>
    <w:p w14:paraId="2BF5C07F" w14:textId="77777777" w:rsidR="00100399" w:rsidRDefault="00730E83" w:rsidP="00100399">
      <w:r w:rsidRPr="0034667A">
        <w:tab/>
      </w:r>
      <w:r w:rsidR="000F21DC" w:rsidRPr="00100399">
        <w:t xml:space="preserve">- Zakon o </w:t>
      </w:r>
      <w:r w:rsidR="00C222C4" w:rsidRPr="00100399">
        <w:t xml:space="preserve">obrtu </w:t>
      </w:r>
      <w:r w:rsidR="000F21DC" w:rsidRPr="00100399">
        <w:t>(</w:t>
      </w:r>
      <w:r w:rsidR="00C222C4" w:rsidRPr="00100399">
        <w:t xml:space="preserve">NN, </w:t>
      </w:r>
      <w:r w:rsidR="000F21DC" w:rsidRPr="00100399">
        <w:t xml:space="preserve">broj </w:t>
      </w:r>
      <w:r w:rsidR="00100399" w:rsidRPr="00100399">
        <w:t xml:space="preserve"> 143/13, 127/19 i 41/20)</w:t>
      </w:r>
    </w:p>
    <w:p w14:paraId="0DE69C82" w14:textId="77777777" w:rsidR="00C222C4" w:rsidRPr="00100399" w:rsidRDefault="000F21DC" w:rsidP="00100399">
      <w:r>
        <w:tab/>
      </w:r>
      <w:r w:rsidRPr="00100399">
        <w:t xml:space="preserve">- Odluka o </w:t>
      </w:r>
      <w:r w:rsidR="00C222C4" w:rsidRPr="00100399">
        <w:t>ugostiteljskoj djelatnosti</w:t>
      </w:r>
      <w:r w:rsidRPr="00100399">
        <w:t xml:space="preserve"> Grada Šibenika („Službeni glasnik Grada </w:t>
      </w:r>
    </w:p>
    <w:p w14:paraId="630EEEEE" w14:textId="77777777" w:rsidR="00100399" w:rsidRDefault="00100399" w:rsidP="00100399">
      <w:r w:rsidRPr="00100399">
        <w:t xml:space="preserve">              Šibenika“, broj, 3/12 i 9/13)</w:t>
      </w:r>
    </w:p>
    <w:p w14:paraId="4EF11A25" w14:textId="77777777" w:rsidR="003C6C5E" w:rsidRDefault="00C222C4" w:rsidP="00C222C4">
      <w:pPr>
        <w:ind w:right="-284"/>
      </w:pPr>
      <w:r>
        <w:tab/>
      </w:r>
    </w:p>
    <w:p w14:paraId="1284D6AF" w14:textId="77777777" w:rsidR="00C222C4" w:rsidRPr="003C6C5E" w:rsidRDefault="003C6C5E" w:rsidP="003C6C5E">
      <w:pPr>
        <w:ind w:right="-284" w:firstLine="705"/>
        <w:rPr>
          <w:u w:val="single"/>
        </w:rPr>
      </w:pPr>
      <w:r w:rsidRPr="003C6C5E">
        <w:rPr>
          <w:u w:val="single"/>
        </w:rPr>
        <w:t>Rad na računalu:</w:t>
      </w:r>
    </w:p>
    <w:p w14:paraId="0D2CB7DE" w14:textId="77777777" w:rsidR="003C6C5E" w:rsidRPr="0014504A" w:rsidRDefault="003C6C5E" w:rsidP="003C6C5E">
      <w:pPr>
        <w:numPr>
          <w:ilvl w:val="0"/>
          <w:numId w:val="3"/>
        </w:numPr>
        <w:rPr>
          <w:b/>
          <w:bCs/>
        </w:rPr>
      </w:pPr>
      <w:r w:rsidRPr="0014504A">
        <w:rPr>
          <w:b/>
          <w:bCs/>
        </w:rPr>
        <w:t>Obrada teksta (Word 2021)</w:t>
      </w:r>
    </w:p>
    <w:p w14:paraId="07966D49" w14:textId="77777777" w:rsidR="003C6C5E" w:rsidRDefault="003C6C5E" w:rsidP="003C6C5E">
      <w:pPr>
        <w:ind w:left="708"/>
      </w:pPr>
      <w:hyperlink r:id="rId9" w:history="1">
        <w:r w:rsidRPr="00155AFF">
          <w:rPr>
            <w:rStyle w:val="Hiperveza"/>
          </w:rPr>
          <w:t>https://www.srce.unizg.hr/sites/default/files/edu/Osnove%20uporabe%20racunala%20i%20interneta/E330_polaznik_20240909_0.pdf</w:t>
        </w:r>
      </w:hyperlink>
    </w:p>
    <w:p w14:paraId="30EB2E63" w14:textId="77777777" w:rsidR="003C6C5E" w:rsidRDefault="003C6C5E" w:rsidP="003C6C5E">
      <w:pPr>
        <w:ind w:left="708"/>
      </w:pPr>
    </w:p>
    <w:p w14:paraId="495F4D87" w14:textId="77777777" w:rsidR="003C6C5E" w:rsidRDefault="003C6C5E" w:rsidP="003C6C5E">
      <w:pPr>
        <w:ind w:left="708"/>
      </w:pPr>
    </w:p>
    <w:p w14:paraId="682E0B68" w14:textId="77777777" w:rsidR="003C6C5E" w:rsidRPr="0014504A" w:rsidRDefault="003C6C5E" w:rsidP="003C6C5E">
      <w:pPr>
        <w:numPr>
          <w:ilvl w:val="0"/>
          <w:numId w:val="3"/>
        </w:numPr>
        <w:rPr>
          <w:b/>
          <w:bCs/>
        </w:rPr>
      </w:pPr>
      <w:r w:rsidRPr="0014504A">
        <w:rPr>
          <w:b/>
          <w:bCs/>
        </w:rPr>
        <w:lastRenderedPageBreak/>
        <w:t>Proračunske tablice (Excel 2021)</w:t>
      </w:r>
    </w:p>
    <w:p w14:paraId="49788D0A" w14:textId="77777777" w:rsidR="003C6C5E" w:rsidRDefault="003C6C5E" w:rsidP="003C6C5E">
      <w:pPr>
        <w:ind w:left="708"/>
      </w:pPr>
      <w:hyperlink r:id="rId10" w:history="1">
        <w:r w:rsidRPr="00155AFF">
          <w:rPr>
            <w:rStyle w:val="Hiperveza"/>
          </w:rPr>
          <w:t>https://www.srce.unizg.hr/sites/default/files/edu/Osnove%20uporabe%20racunala%20i%20interneta/E430_polaznik_20230916_1.pdf</w:t>
        </w:r>
      </w:hyperlink>
    </w:p>
    <w:p w14:paraId="30C7A6EE" w14:textId="77777777" w:rsidR="003C6C5E" w:rsidRPr="0014504A" w:rsidRDefault="003C6C5E" w:rsidP="003C6C5E">
      <w:pPr>
        <w:numPr>
          <w:ilvl w:val="0"/>
          <w:numId w:val="3"/>
        </w:numPr>
        <w:rPr>
          <w:b/>
          <w:bCs/>
        </w:rPr>
      </w:pPr>
      <w:r w:rsidRPr="0014504A">
        <w:rPr>
          <w:b/>
          <w:bCs/>
        </w:rPr>
        <w:t>Prezentacije (PowerPoint 2021)</w:t>
      </w:r>
    </w:p>
    <w:p w14:paraId="765BBA52" w14:textId="77777777" w:rsidR="003C6C5E" w:rsidRDefault="003C6C5E" w:rsidP="003C6C5E">
      <w:pPr>
        <w:ind w:left="709"/>
      </w:pPr>
      <w:hyperlink r:id="rId11" w:history="1">
        <w:r w:rsidRPr="00155AFF">
          <w:rPr>
            <w:rStyle w:val="Hiperveza"/>
          </w:rPr>
          <w:t>https://www.srce.unizg.hr/sites/default/files/edu/Osnove%20uporabe%20racunala%20i%20interneta/E630_polaznik_20250616.pdf</w:t>
        </w:r>
      </w:hyperlink>
    </w:p>
    <w:p w14:paraId="3807CF08" w14:textId="77777777" w:rsidR="003C6C5E" w:rsidRDefault="003C6C5E" w:rsidP="00C222C4">
      <w:pPr>
        <w:ind w:right="-284"/>
      </w:pPr>
    </w:p>
    <w:p w14:paraId="1E9E2779" w14:textId="77777777" w:rsidR="0034667A" w:rsidRPr="001378FC" w:rsidRDefault="0034667A" w:rsidP="00102DB0">
      <w:pPr>
        <w:ind w:right="-284"/>
      </w:pPr>
      <w:r>
        <w:t xml:space="preserve">              </w:t>
      </w:r>
    </w:p>
    <w:p w14:paraId="345CFDF6" w14:textId="77777777" w:rsidR="00C222C4" w:rsidRDefault="00C222C4" w:rsidP="002212F3"/>
    <w:p w14:paraId="6E879843" w14:textId="77777777" w:rsidR="000F21DC" w:rsidRDefault="000F21DC" w:rsidP="002212F3"/>
    <w:p w14:paraId="62E930A2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BE5AF7">
        <w:rPr>
          <w:b/>
          <w:sz w:val="22"/>
          <w:szCs w:val="22"/>
        </w:rPr>
        <w:t>PREDSJEDNIK   POVJERENSTVA</w:t>
      </w:r>
    </w:p>
    <w:p w14:paraId="26FB9F14" w14:textId="77777777" w:rsidR="000739F3" w:rsidRPr="00BE5AF7" w:rsidRDefault="00F60A46" w:rsidP="008C4D84">
      <w:pPr>
        <w:tabs>
          <w:tab w:val="left" w:pos="2520"/>
          <w:tab w:val="left" w:pos="60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</w:t>
      </w:r>
      <w:r w:rsidR="00730E83">
        <w:rPr>
          <w:b/>
          <w:sz w:val="22"/>
          <w:szCs w:val="22"/>
        </w:rPr>
        <w:t xml:space="preserve"> </w:t>
      </w:r>
      <w:r w:rsidR="00102DB0">
        <w:rPr>
          <w:b/>
          <w:sz w:val="22"/>
          <w:szCs w:val="22"/>
        </w:rPr>
        <w:t xml:space="preserve">   </w:t>
      </w:r>
      <w:r w:rsidR="00CE0CB4">
        <w:rPr>
          <w:b/>
          <w:sz w:val="22"/>
          <w:szCs w:val="22"/>
        </w:rPr>
        <w:t xml:space="preserve">    </w:t>
      </w:r>
      <w:r w:rsidR="00CE0CB4" w:rsidRPr="00CE0CB4">
        <w:rPr>
          <w:b/>
          <w:sz w:val="22"/>
          <w:szCs w:val="22"/>
        </w:rPr>
        <w:t>mr.sc. Danijel Mileta</w:t>
      </w:r>
    </w:p>
    <w:p w14:paraId="1E128F25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490A3FDB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29C1"/>
    <w:multiLevelType w:val="hybridMultilevel"/>
    <w:tmpl w:val="EC448054"/>
    <w:lvl w:ilvl="0" w:tplc="EF60C8F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AD720D3"/>
    <w:multiLevelType w:val="hybridMultilevel"/>
    <w:tmpl w:val="3ABA7FDA"/>
    <w:lvl w:ilvl="0" w:tplc="872C04F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48197866">
    <w:abstractNumId w:val="0"/>
  </w:num>
  <w:num w:numId="2" w16cid:durableId="859048922">
    <w:abstractNumId w:val="1"/>
  </w:num>
  <w:num w:numId="3" w16cid:durableId="148045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07350"/>
    <w:rsid w:val="0001045D"/>
    <w:rsid w:val="00022A29"/>
    <w:rsid w:val="000350B4"/>
    <w:rsid w:val="00044634"/>
    <w:rsid w:val="00044F40"/>
    <w:rsid w:val="000739F3"/>
    <w:rsid w:val="000859E5"/>
    <w:rsid w:val="00086F78"/>
    <w:rsid w:val="00092ADB"/>
    <w:rsid w:val="000A321D"/>
    <w:rsid w:val="000B0F5C"/>
    <w:rsid w:val="000B469A"/>
    <w:rsid w:val="000C31DF"/>
    <w:rsid w:val="000D3036"/>
    <w:rsid w:val="000D5EE5"/>
    <w:rsid w:val="000F12C6"/>
    <w:rsid w:val="000F21DC"/>
    <w:rsid w:val="000F2438"/>
    <w:rsid w:val="00100399"/>
    <w:rsid w:val="00102DB0"/>
    <w:rsid w:val="00114AE7"/>
    <w:rsid w:val="001251F0"/>
    <w:rsid w:val="001402C6"/>
    <w:rsid w:val="001508BC"/>
    <w:rsid w:val="0016353B"/>
    <w:rsid w:val="00187739"/>
    <w:rsid w:val="001969D5"/>
    <w:rsid w:val="001F1229"/>
    <w:rsid w:val="001F74EA"/>
    <w:rsid w:val="0021640E"/>
    <w:rsid w:val="00220859"/>
    <w:rsid w:val="002212F3"/>
    <w:rsid w:val="00225A3A"/>
    <w:rsid w:val="002319B9"/>
    <w:rsid w:val="00250EC0"/>
    <w:rsid w:val="00266B3A"/>
    <w:rsid w:val="00277C62"/>
    <w:rsid w:val="0028024D"/>
    <w:rsid w:val="002A4BE9"/>
    <w:rsid w:val="002A7E0D"/>
    <w:rsid w:val="002D3ED3"/>
    <w:rsid w:val="002E248B"/>
    <w:rsid w:val="002E4EAC"/>
    <w:rsid w:val="0030740A"/>
    <w:rsid w:val="00344CDD"/>
    <w:rsid w:val="0034667A"/>
    <w:rsid w:val="00365945"/>
    <w:rsid w:val="0037365A"/>
    <w:rsid w:val="003938FB"/>
    <w:rsid w:val="00396D1F"/>
    <w:rsid w:val="003A42CF"/>
    <w:rsid w:val="003B51D7"/>
    <w:rsid w:val="003C0C38"/>
    <w:rsid w:val="003C6C5E"/>
    <w:rsid w:val="003E61E8"/>
    <w:rsid w:val="0040464A"/>
    <w:rsid w:val="00432FEF"/>
    <w:rsid w:val="00444CB2"/>
    <w:rsid w:val="00453A6E"/>
    <w:rsid w:val="00474131"/>
    <w:rsid w:val="004D6839"/>
    <w:rsid w:val="004D6FD3"/>
    <w:rsid w:val="004E0B72"/>
    <w:rsid w:val="004E2473"/>
    <w:rsid w:val="004E4D19"/>
    <w:rsid w:val="004E4D4A"/>
    <w:rsid w:val="005030D3"/>
    <w:rsid w:val="00510548"/>
    <w:rsid w:val="00523E3A"/>
    <w:rsid w:val="00525FEE"/>
    <w:rsid w:val="0054023A"/>
    <w:rsid w:val="005479CE"/>
    <w:rsid w:val="00553B8C"/>
    <w:rsid w:val="0056266C"/>
    <w:rsid w:val="00571345"/>
    <w:rsid w:val="00596F52"/>
    <w:rsid w:val="005A2624"/>
    <w:rsid w:val="005A6606"/>
    <w:rsid w:val="005E6679"/>
    <w:rsid w:val="005F0327"/>
    <w:rsid w:val="00601B30"/>
    <w:rsid w:val="00612A27"/>
    <w:rsid w:val="00613B2C"/>
    <w:rsid w:val="00614E1A"/>
    <w:rsid w:val="00623EA3"/>
    <w:rsid w:val="006256C9"/>
    <w:rsid w:val="006438DC"/>
    <w:rsid w:val="00647E6E"/>
    <w:rsid w:val="0066160D"/>
    <w:rsid w:val="00673547"/>
    <w:rsid w:val="00673780"/>
    <w:rsid w:val="00691984"/>
    <w:rsid w:val="006A0684"/>
    <w:rsid w:val="006B5634"/>
    <w:rsid w:val="006B5E97"/>
    <w:rsid w:val="006C08AF"/>
    <w:rsid w:val="00710E76"/>
    <w:rsid w:val="00725442"/>
    <w:rsid w:val="00730E83"/>
    <w:rsid w:val="00741F98"/>
    <w:rsid w:val="00745CC3"/>
    <w:rsid w:val="00766540"/>
    <w:rsid w:val="0076780F"/>
    <w:rsid w:val="00784B76"/>
    <w:rsid w:val="007946E1"/>
    <w:rsid w:val="007A444E"/>
    <w:rsid w:val="007A5645"/>
    <w:rsid w:val="007B1E53"/>
    <w:rsid w:val="007B685A"/>
    <w:rsid w:val="007C3D25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2054"/>
    <w:rsid w:val="00927E30"/>
    <w:rsid w:val="00937EE3"/>
    <w:rsid w:val="0096097D"/>
    <w:rsid w:val="009A449D"/>
    <w:rsid w:val="009B78A1"/>
    <w:rsid w:val="009E4B26"/>
    <w:rsid w:val="00A15C92"/>
    <w:rsid w:val="00A2071F"/>
    <w:rsid w:val="00A2103A"/>
    <w:rsid w:val="00A36804"/>
    <w:rsid w:val="00A52662"/>
    <w:rsid w:val="00A577ED"/>
    <w:rsid w:val="00A7116B"/>
    <w:rsid w:val="00A7151E"/>
    <w:rsid w:val="00A83433"/>
    <w:rsid w:val="00A845D0"/>
    <w:rsid w:val="00AC3D00"/>
    <w:rsid w:val="00AD0B55"/>
    <w:rsid w:val="00AF3AB2"/>
    <w:rsid w:val="00AF57C0"/>
    <w:rsid w:val="00B23410"/>
    <w:rsid w:val="00B23BDF"/>
    <w:rsid w:val="00B34923"/>
    <w:rsid w:val="00B44910"/>
    <w:rsid w:val="00B45992"/>
    <w:rsid w:val="00B54459"/>
    <w:rsid w:val="00B71022"/>
    <w:rsid w:val="00B75C8E"/>
    <w:rsid w:val="00B8475E"/>
    <w:rsid w:val="00B87D11"/>
    <w:rsid w:val="00B90AFB"/>
    <w:rsid w:val="00B9309E"/>
    <w:rsid w:val="00BA6F01"/>
    <w:rsid w:val="00BD1E1A"/>
    <w:rsid w:val="00BE5AF7"/>
    <w:rsid w:val="00BF44B4"/>
    <w:rsid w:val="00C050A0"/>
    <w:rsid w:val="00C12522"/>
    <w:rsid w:val="00C13885"/>
    <w:rsid w:val="00C222C4"/>
    <w:rsid w:val="00C2339B"/>
    <w:rsid w:val="00C44C13"/>
    <w:rsid w:val="00C56DD9"/>
    <w:rsid w:val="00C71055"/>
    <w:rsid w:val="00C76E3C"/>
    <w:rsid w:val="00C80BCC"/>
    <w:rsid w:val="00C87A33"/>
    <w:rsid w:val="00C9132E"/>
    <w:rsid w:val="00C9562E"/>
    <w:rsid w:val="00CA2075"/>
    <w:rsid w:val="00CB3862"/>
    <w:rsid w:val="00CE0CB4"/>
    <w:rsid w:val="00CE719F"/>
    <w:rsid w:val="00CE747C"/>
    <w:rsid w:val="00CF0A33"/>
    <w:rsid w:val="00D12FDA"/>
    <w:rsid w:val="00D14C5A"/>
    <w:rsid w:val="00D33575"/>
    <w:rsid w:val="00D34F14"/>
    <w:rsid w:val="00D40FAB"/>
    <w:rsid w:val="00D713A6"/>
    <w:rsid w:val="00D742EA"/>
    <w:rsid w:val="00D83DA2"/>
    <w:rsid w:val="00D9186D"/>
    <w:rsid w:val="00DA5A89"/>
    <w:rsid w:val="00DB047B"/>
    <w:rsid w:val="00DE6A3E"/>
    <w:rsid w:val="00E052C3"/>
    <w:rsid w:val="00E07A8C"/>
    <w:rsid w:val="00E63932"/>
    <w:rsid w:val="00E71D23"/>
    <w:rsid w:val="00E81FDC"/>
    <w:rsid w:val="00E85E73"/>
    <w:rsid w:val="00E93629"/>
    <w:rsid w:val="00E9363E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32A5C"/>
    <w:rsid w:val="00F60A46"/>
    <w:rsid w:val="00F63787"/>
    <w:rsid w:val="00F700B0"/>
    <w:rsid w:val="00F72BAE"/>
    <w:rsid w:val="00F9699F"/>
    <w:rsid w:val="00FA66F7"/>
    <w:rsid w:val="00FB20B3"/>
    <w:rsid w:val="00FB2C98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8B74ED"/>
  <w15:chartTrackingRefBased/>
  <w15:docId w15:val="{359F367A-44EA-4709-AD65-7EF686D5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A0684"/>
  </w:style>
  <w:style w:type="table" w:styleId="Reetkatablice">
    <w:name w:val="Table Grid"/>
    <w:basedOn w:val="Obinatablica"/>
    <w:uiPriority w:val="59"/>
    <w:rsid w:val="00730E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uiPriority w:val="99"/>
    <w:semiHidden/>
    <w:unhideWhenUsed/>
    <w:rsid w:val="003C6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or.hr/fgs.axd?id=164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rce.unizg.hr/sites/default/files/edu/Osnove%20uporabe%20racunala%20i%20interneta/E630_polaznik_20250616.pdf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srce.unizg.hr/sites/default/files/edu/Osnove%20uporabe%20racunala%20i%20interneta/E430_polaznik_20230916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ce.unizg.hr/sites/default/files/edu/Osnove%20uporabe%20racunala%20i%20interneta/E330_polaznik_20240909_0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6056</CharactersWithSpaces>
  <SharedDoc>false</SharedDoc>
  <HLinks>
    <vt:vector size="30" baseType="variant">
      <vt:variant>
        <vt:i4>6291552</vt:i4>
      </vt:variant>
      <vt:variant>
        <vt:i4>12</vt:i4>
      </vt:variant>
      <vt:variant>
        <vt:i4>0</vt:i4>
      </vt:variant>
      <vt:variant>
        <vt:i4>5</vt:i4>
      </vt:variant>
      <vt:variant>
        <vt:lpwstr>https://www.srce.unizg.hr/sites/default/files/edu/Osnove uporabe racunala i interneta/E630_polaznik_20250616.pdf</vt:lpwstr>
      </vt:variant>
      <vt:variant>
        <vt:lpwstr/>
      </vt:variant>
      <vt:variant>
        <vt:i4>5898303</vt:i4>
      </vt:variant>
      <vt:variant>
        <vt:i4>9</vt:i4>
      </vt:variant>
      <vt:variant>
        <vt:i4>0</vt:i4>
      </vt:variant>
      <vt:variant>
        <vt:i4>5</vt:i4>
      </vt:variant>
      <vt:variant>
        <vt:lpwstr>https://www.srce.unizg.hr/sites/default/files/edu/Osnove uporabe racunala i interneta/E430_polaznik_20230916_1.pdf</vt:lpwstr>
      </vt:variant>
      <vt:variant>
        <vt:lpwstr/>
      </vt:variant>
      <vt:variant>
        <vt:i4>5505086</vt:i4>
      </vt:variant>
      <vt:variant>
        <vt:i4>6</vt:i4>
      </vt:variant>
      <vt:variant>
        <vt:i4>0</vt:i4>
      </vt:variant>
      <vt:variant>
        <vt:i4>5</vt:i4>
      </vt:variant>
      <vt:variant>
        <vt:lpwstr>https://www.srce.unizg.hr/sites/default/files/edu/Osnove uporabe racunala i interneta/E330_polaznik_20240909_0.pdf</vt:lpwstr>
      </vt:variant>
      <vt:variant>
        <vt:lpwstr/>
      </vt:variant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http://www.sabor.hr/fgs.axd?id=16481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Ivan Bašić</cp:lastModifiedBy>
  <cp:revision>2</cp:revision>
  <cp:lastPrinted>2025-07-09T11:45:00Z</cp:lastPrinted>
  <dcterms:created xsi:type="dcterms:W3CDTF">2025-07-09T12:34:00Z</dcterms:created>
  <dcterms:modified xsi:type="dcterms:W3CDTF">2025-07-09T12:34:00Z</dcterms:modified>
</cp:coreProperties>
</file>